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E" w:rsidRPr="00B24FA0" w:rsidRDefault="00DD5E2E" w:rsidP="00DD5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–IV</w:t>
      </w:r>
    </w:p>
    <w:p w:rsidR="00DD5E2E" w:rsidRPr="00B24FA0" w:rsidRDefault="00DD5E2E" w:rsidP="00DD5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4FA0">
        <w:rPr>
          <w:rFonts w:ascii="Arial" w:hAnsi="Arial" w:cs="Arial"/>
          <w:b/>
          <w:sz w:val="24"/>
          <w:szCs w:val="24"/>
        </w:rPr>
        <w:t>(See rule 13)</w:t>
      </w:r>
    </w:p>
    <w:p w:rsidR="00DD5E2E" w:rsidRDefault="00DD5E2E" w:rsidP="00DD5E2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4FA0">
        <w:rPr>
          <w:rFonts w:ascii="Arial" w:hAnsi="Arial" w:cs="Arial"/>
          <w:b/>
          <w:sz w:val="24"/>
          <w:szCs w:val="24"/>
        </w:rPr>
        <w:t>Annual Report</w:t>
      </w:r>
    </w:p>
    <w:p w:rsidR="00DD5E2E" w:rsidRPr="007A5C1D" w:rsidRDefault="00DD5E2E" w:rsidP="00DD5E2E">
      <w:pPr>
        <w:spacing w:after="240" w:line="240" w:lineRule="auto"/>
        <w:ind w:left="-630" w:right="-720" w:firstLine="63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[</w:t>
      </w:r>
      <w:r w:rsidRPr="007A5C1D">
        <w:rPr>
          <w:rFonts w:ascii="Arial" w:hAnsi="Arial" w:cs="Arial"/>
        </w:rPr>
        <w:t>To be submitted to the prescribed authority o</w:t>
      </w:r>
      <w:r>
        <w:rPr>
          <w:rFonts w:ascii="Arial" w:hAnsi="Arial" w:cs="Arial"/>
        </w:rPr>
        <w:t>n</w:t>
      </w:r>
      <w:r w:rsidRPr="007A5C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7A5C1D">
        <w:rPr>
          <w:rFonts w:ascii="Arial" w:hAnsi="Arial" w:cs="Arial"/>
        </w:rPr>
        <w:t>before 3</w:t>
      </w:r>
      <w:r>
        <w:rPr>
          <w:rFonts w:ascii="Arial" w:hAnsi="Arial" w:cs="Arial"/>
        </w:rPr>
        <w:t>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</w:t>
      </w:r>
      <w:r w:rsidRPr="007A5C1D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7A5C1D">
        <w:rPr>
          <w:rFonts w:ascii="Arial" w:hAnsi="Arial" w:cs="Arial"/>
        </w:rPr>
        <w:t xml:space="preserve"> every year for the period from January to December of the preceding year, by </w:t>
      </w:r>
      <w:r>
        <w:rPr>
          <w:rFonts w:ascii="Arial" w:hAnsi="Arial" w:cs="Arial"/>
        </w:rPr>
        <w:t xml:space="preserve">the </w:t>
      </w:r>
      <w:r w:rsidRPr="007A5C1D">
        <w:rPr>
          <w:rFonts w:ascii="Arial" w:hAnsi="Arial" w:cs="Arial"/>
        </w:rPr>
        <w:t xml:space="preserve">Occupier </w:t>
      </w:r>
      <w:r>
        <w:rPr>
          <w:rFonts w:ascii="Arial" w:hAnsi="Arial" w:cs="Arial"/>
        </w:rPr>
        <w:t>of</w:t>
      </w:r>
      <w:r w:rsidRPr="007A5C1D">
        <w:rPr>
          <w:rFonts w:ascii="Arial" w:hAnsi="Arial" w:cs="Arial"/>
        </w:rPr>
        <w:t xml:space="preserve"> Health Care Facility </w:t>
      </w:r>
      <w:r>
        <w:rPr>
          <w:rFonts w:ascii="Arial" w:hAnsi="Arial" w:cs="Arial"/>
        </w:rPr>
        <w:t>(HCF) or common bio-medical waste treatment facility (CBWTF)]</w:t>
      </w:r>
      <w:r w:rsidRPr="007A5C1D">
        <w:rPr>
          <w:rFonts w:ascii="Arial" w:hAnsi="Arial" w:cs="Arial"/>
        </w:rPr>
        <w:t xml:space="preserve"> </w:t>
      </w: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960"/>
        <w:gridCol w:w="963"/>
        <w:gridCol w:w="4977"/>
      </w:tblGrid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77737E">
              <w:rPr>
                <w:rFonts w:ascii="Arial" w:hAnsi="Arial" w:cs="Arial"/>
                <w:b/>
                <w:bCs/>
                <w:lang w:val="en-US" w:eastAsia="en-US"/>
              </w:rPr>
              <w:t>Sl.No</w:t>
            </w:r>
            <w:proofErr w:type="spellEnd"/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7737E">
              <w:rPr>
                <w:rFonts w:ascii="Arial" w:hAnsi="Arial" w:cs="Arial"/>
                <w:b/>
                <w:bCs/>
                <w:lang w:val="en-US" w:eastAsia="en-US"/>
              </w:rPr>
              <w:t>Particulars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1.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Particulars of the Occupier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Name of the authorized person (occupier or operator of facility)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(ii)   Name of HCF or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(iii)   Address for Correspondence 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Address of Facility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Tel. No. Fax. No.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(V)  E-mail ID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URL of Website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GPS coordinates of HCF of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Ownership of HCF of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(State Government of Private or Semi Govt. or any other)</w:t>
            </w: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Status of Authorization under the Bio-Medical Waste (Management and Handing) Rules.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130303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Authorization </w:t>
            </w:r>
            <w:r w:rsidR="00DD5E2E" w:rsidRPr="0077737E">
              <w:rPr>
                <w:rFonts w:ascii="Arial" w:hAnsi="Arial" w:cs="Arial"/>
                <w:lang w:val="en-US" w:eastAsia="en-US"/>
              </w:rPr>
              <w:t>No.  …..</w:t>
            </w:r>
            <w:r w:rsidRPr="0077737E">
              <w:rPr>
                <w:rFonts w:ascii="Arial" w:hAnsi="Arial" w:cs="Arial"/>
                <w:lang w:val="en-US" w:eastAsia="en-US"/>
              </w:rPr>
              <w:t xml:space="preserve"> ………………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Valid up to…</w:t>
            </w:r>
            <w:r w:rsidR="00130303" w:rsidRPr="0077737E">
              <w:rPr>
                <w:rFonts w:ascii="Arial" w:hAnsi="Arial" w:cs="Arial"/>
                <w:lang w:val="en-US" w:eastAsia="en-US"/>
              </w:rPr>
              <w:t>…………………………..</w:t>
            </w:r>
            <w:r w:rsidRPr="0077737E">
              <w:rPr>
                <w:rFonts w:ascii="Arial" w:hAnsi="Arial" w:cs="Arial"/>
                <w:lang w:val="en-US" w:eastAsia="en-US"/>
              </w:rPr>
              <w:t>.</w:t>
            </w: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Status of Consents under Water Act and Air Act.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Valid up to:</w:t>
            </w: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2.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Type of Health Care Facility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Bedded Hospital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No. of Beds</w:t>
            </w: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Non-Bedded Hospital</w:t>
            </w:r>
          </w:p>
          <w:p w:rsidR="00DD5E2E" w:rsidRPr="0077737E" w:rsidRDefault="00DD5E2E" w:rsidP="0077737E">
            <w:pPr>
              <w:pStyle w:val="ListParagraph"/>
              <w:spacing w:after="0" w:line="240" w:lineRule="auto"/>
              <w:ind w:left="-4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(Clinic or Blood Bank or Clinical Laboratory or Research Institute or Veterinary Hospital or any other)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License number and its date of expiry.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3.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Details if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Number healthcare facilities covered by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No. of beds covered by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Installed treatment and disposal capacity of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__________ Kg per day</w:t>
            </w:r>
          </w:p>
        </w:tc>
      </w:tr>
      <w:tr w:rsidR="00DD5E2E" w:rsidRPr="0077737E" w:rsidTr="0077737E"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Quantity of biomedical waste treated or disposal by CBMWTF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__________ Kg/day</w:t>
            </w:r>
          </w:p>
        </w:tc>
      </w:tr>
      <w:tr w:rsidR="00DD5E2E" w:rsidRPr="0077737E" w:rsidTr="0077737E">
        <w:trPr>
          <w:trHeight w:val="368"/>
        </w:trPr>
        <w:tc>
          <w:tcPr>
            <w:tcW w:w="810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4.</w:t>
            </w:r>
          </w:p>
        </w:tc>
        <w:tc>
          <w:tcPr>
            <w:tcW w:w="3960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Quantity of waste generated or disposed in Kg per annum (on monthly average basis)</w:t>
            </w:r>
          </w:p>
        </w:tc>
        <w:tc>
          <w:tcPr>
            <w:tcW w:w="963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Yellow category:</w:t>
            </w:r>
          </w:p>
        </w:tc>
      </w:tr>
      <w:tr w:rsidR="00DD5E2E" w:rsidRPr="0077737E" w:rsidTr="0077737E">
        <w:trPr>
          <w:trHeight w:val="268"/>
        </w:trPr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Red Category:</w:t>
            </w:r>
          </w:p>
        </w:tc>
      </w:tr>
      <w:tr w:rsidR="00DD5E2E" w:rsidRPr="0077737E" w:rsidTr="0077737E">
        <w:trPr>
          <w:trHeight w:val="134"/>
        </w:trPr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White:</w:t>
            </w:r>
          </w:p>
        </w:tc>
      </w:tr>
      <w:tr w:rsidR="00DD5E2E" w:rsidRPr="0077737E" w:rsidTr="0077737E">
        <w:trPr>
          <w:trHeight w:val="125"/>
        </w:trPr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Blue Category:</w:t>
            </w:r>
          </w:p>
        </w:tc>
      </w:tr>
      <w:tr w:rsidR="00DD5E2E" w:rsidRPr="0077737E" w:rsidTr="0077737E">
        <w:trPr>
          <w:trHeight w:val="125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General Solid waste</w:t>
            </w:r>
          </w:p>
        </w:tc>
      </w:tr>
      <w:tr w:rsidR="00DD5E2E" w:rsidRPr="0077737E" w:rsidTr="0077737E">
        <w:trPr>
          <w:trHeight w:val="125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5.</w:t>
            </w:r>
          </w:p>
        </w:tc>
        <w:tc>
          <w:tcPr>
            <w:tcW w:w="9900" w:type="dxa"/>
            <w:gridSpan w:val="3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Details of the Storage , treatment, transportation, processing and Disposal Facility</w:t>
            </w:r>
          </w:p>
        </w:tc>
      </w:tr>
      <w:tr w:rsidR="00DD5E2E" w:rsidRPr="0077737E" w:rsidTr="0077737E">
        <w:trPr>
          <w:trHeight w:val="301"/>
        </w:trPr>
        <w:tc>
          <w:tcPr>
            <w:tcW w:w="810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 w:val="restart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Details of the on-site storage facility</w:t>
            </w:r>
          </w:p>
        </w:tc>
        <w:tc>
          <w:tcPr>
            <w:tcW w:w="963" w:type="dxa"/>
            <w:vMerge w:val="restart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Size</w:t>
            </w:r>
            <w:r w:rsidRPr="0077737E">
              <w:rPr>
                <w:rFonts w:ascii="Arial" w:hAnsi="Arial" w:cs="Arial"/>
                <w:lang w:val="en-US" w:eastAsia="en-US"/>
              </w:rPr>
              <w:tab/>
              <w:t>:</w:t>
            </w:r>
          </w:p>
        </w:tc>
      </w:tr>
      <w:tr w:rsidR="00DD5E2E" w:rsidRPr="0077737E" w:rsidTr="0077737E">
        <w:trPr>
          <w:trHeight w:val="134"/>
        </w:trPr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Capacity:</w:t>
            </w:r>
          </w:p>
        </w:tc>
      </w:tr>
      <w:tr w:rsidR="00DD5E2E" w:rsidRPr="0077737E" w:rsidTr="0077737E">
        <w:trPr>
          <w:trHeight w:val="125"/>
        </w:trPr>
        <w:tc>
          <w:tcPr>
            <w:tcW w:w="810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  <w:vMerge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Provision of on-site storage : (cold storage or any other provision)</w:t>
            </w:r>
          </w:p>
        </w:tc>
      </w:tr>
      <w:tr w:rsidR="00DD5E2E" w:rsidRPr="0077737E" w:rsidTr="0077737E">
        <w:trPr>
          <w:trHeight w:val="530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ind w:left="279" w:hanging="283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(ii) Disposal Facilities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Type of treatment   No       Capacity   Quantity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Equipment              of         Kg/day      treated or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        </w:t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 xml:space="preserve">       Units                      disposed  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 xml:space="preserve">  In Kg per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 xml:space="preserve">  Annum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Incinerators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Plasma Paralysis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Autoclaves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Microwave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proofErr w:type="spellStart"/>
            <w:r w:rsidRPr="0077737E">
              <w:rPr>
                <w:rFonts w:ascii="Arial" w:hAnsi="Arial" w:cs="Arial"/>
                <w:lang w:val="en-US" w:eastAsia="en-US"/>
              </w:rPr>
              <w:t>Hydroclave</w:t>
            </w:r>
            <w:proofErr w:type="spellEnd"/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Shredder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Needle tip cutter or </w:t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>---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destroyer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Sharps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encapsulation or</w:t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>----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concrete pit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Deep Burial pits: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Chemical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disinfection: </w:t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>----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Any other treatment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lastRenderedPageBreak/>
              <w:t>equipment:</w:t>
            </w:r>
          </w:p>
        </w:tc>
      </w:tr>
      <w:tr w:rsidR="00DD5E2E" w:rsidRPr="0077737E" w:rsidTr="0077737E">
        <w:trPr>
          <w:trHeight w:val="811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lastRenderedPageBreak/>
              <w:t xml:space="preserve"> 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ind w:left="421" w:hanging="425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(iii) Quantity of recyclable wastes sold to </w:t>
            </w:r>
            <w:proofErr w:type="gramStart"/>
            <w:r w:rsidRPr="0077737E">
              <w:rPr>
                <w:rFonts w:ascii="Arial" w:hAnsi="Arial" w:cs="Arial"/>
                <w:lang w:val="en-US" w:eastAsia="en-US"/>
              </w:rPr>
              <w:t>authorized</w:t>
            </w:r>
            <w:proofErr w:type="gramEnd"/>
            <w:r w:rsidRPr="0077737E">
              <w:rPr>
                <w:rFonts w:ascii="Arial" w:hAnsi="Arial" w:cs="Arial"/>
                <w:lang w:val="en-US" w:eastAsia="en-US"/>
              </w:rPr>
              <w:t xml:space="preserve"> recyclers after treatment in kg per annum.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</w:tcPr>
          <w:p w:rsidR="00DD5E2E" w:rsidRPr="0077737E" w:rsidRDefault="00DD5E2E" w:rsidP="0077737E">
            <w:pPr>
              <w:spacing w:after="12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Red Category (like plastic, glass etc.)</w:t>
            </w:r>
          </w:p>
        </w:tc>
      </w:tr>
      <w:tr w:rsidR="00DD5E2E" w:rsidRPr="0077737E" w:rsidTr="0077737E">
        <w:trPr>
          <w:trHeight w:val="783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ind w:left="421" w:hanging="425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(iv) No of vehicles used for collection and transportation of biomedical waste.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16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522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Details of incineration ash and ETP sludge generated and disposal during the treatment  of wastes in Kg per annum)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Quantity Generated</w:t>
            </w:r>
            <w:r w:rsidRPr="0077737E">
              <w:rPr>
                <w:rFonts w:ascii="Arial" w:hAnsi="Arial" w:cs="Arial"/>
                <w:lang w:val="en-US" w:eastAsia="en-US"/>
              </w:rPr>
              <w:tab/>
            </w:r>
            <w:r w:rsidRPr="0077737E">
              <w:rPr>
                <w:rFonts w:ascii="Arial" w:hAnsi="Arial" w:cs="Arial"/>
                <w:lang w:val="en-US" w:eastAsia="en-US"/>
              </w:rPr>
              <w:tab/>
              <w:t>Where disposal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Incineration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 xml:space="preserve"> Ash</w:t>
            </w:r>
          </w:p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ETP Sludge</w:t>
            </w:r>
          </w:p>
        </w:tc>
      </w:tr>
      <w:tr w:rsidR="00DD5E2E" w:rsidRPr="0077737E" w:rsidTr="0077737E">
        <w:trPr>
          <w:trHeight w:val="983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522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 xml:space="preserve">Name of the Common Bio-Medical Waste Treatment Facility Operator through which wastes are disposed of 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List of member HCF not handed over bio-medical waste.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6.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Do you have bio-medical waste management committee? If yes, attach minutes of the meetings held during the reporting period.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: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7.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Detail trainings conducted on BMW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Number of training conducted on BMW Management.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Number of personnel trained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 xml:space="preserve">Number of personnel trained at the time of induction 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 xml:space="preserve">Number of personnel </w:t>
            </w:r>
            <w:proofErr w:type="gramStart"/>
            <w:r w:rsidRPr="0077737E">
              <w:rPr>
                <w:rFonts w:ascii="Arial" w:hAnsi="Arial" w:cs="Arial"/>
              </w:rPr>
              <w:t>not undergone</w:t>
            </w:r>
            <w:proofErr w:type="gramEnd"/>
            <w:r w:rsidRPr="0077737E">
              <w:rPr>
                <w:rFonts w:ascii="Arial" w:hAnsi="Arial" w:cs="Arial"/>
              </w:rPr>
              <w:t xml:space="preserve"> any training so far.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 xml:space="preserve">Whether standard manual for training is </w:t>
            </w:r>
            <w:proofErr w:type="gramStart"/>
            <w:r w:rsidRPr="0077737E">
              <w:rPr>
                <w:rFonts w:ascii="Arial" w:hAnsi="Arial" w:cs="Arial"/>
              </w:rPr>
              <w:t>available ?</w:t>
            </w:r>
            <w:proofErr w:type="gramEnd"/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63" w:hanging="567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Any other information)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8.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Details of the accident occurred during the year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 xml:space="preserve">Number of Accidents occurred  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1" w:hanging="425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Number of the persons affected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05" w:hanging="709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Remedial Action taken (Please attach details if any)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Arial" w:hAnsi="Arial" w:cs="Arial"/>
              </w:rPr>
            </w:pPr>
            <w:r w:rsidRPr="0077737E">
              <w:rPr>
                <w:rFonts w:ascii="Arial" w:hAnsi="Arial" w:cs="Arial"/>
              </w:rPr>
              <w:t>Any Fatality occurred, details.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9.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Are you meeting the standards of air Pollution from the incinerator</w:t>
            </w:r>
            <w:proofErr w:type="gramStart"/>
            <w:r w:rsidRPr="0077737E">
              <w:rPr>
                <w:rFonts w:ascii="Arial" w:hAnsi="Arial" w:cs="Arial"/>
                <w:lang w:val="en-US" w:eastAsia="en-US"/>
              </w:rPr>
              <w:t>?.</w:t>
            </w:r>
            <w:proofErr w:type="gramEnd"/>
            <w:r w:rsidRPr="0077737E">
              <w:rPr>
                <w:rFonts w:ascii="Arial" w:hAnsi="Arial" w:cs="Arial"/>
                <w:lang w:val="en-US" w:eastAsia="en-US"/>
              </w:rPr>
              <w:t xml:space="preserve"> How many times in last year could not </w:t>
            </w:r>
            <w:proofErr w:type="gramStart"/>
            <w:r w:rsidRPr="0077737E">
              <w:rPr>
                <w:rFonts w:ascii="Arial" w:hAnsi="Arial" w:cs="Arial"/>
                <w:lang w:val="en-US" w:eastAsia="en-US"/>
              </w:rPr>
              <w:t>met</w:t>
            </w:r>
            <w:proofErr w:type="gramEnd"/>
            <w:r w:rsidRPr="0077737E">
              <w:rPr>
                <w:rFonts w:ascii="Arial" w:hAnsi="Arial" w:cs="Arial"/>
                <w:lang w:val="en-US" w:eastAsia="en-US"/>
              </w:rPr>
              <w:t xml:space="preserve"> the standards?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Details of Continuous online emission monitoring systems installed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10.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Liquid waste generated and treatment methods in place. How many times you have not met the standards in a year.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11.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It the disinfection method or sterilization meeting the log 4 standards? How many times you have not met the standards in a year?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DD5E2E" w:rsidRPr="0077737E" w:rsidTr="0077737E">
        <w:trPr>
          <w:trHeight w:val="278"/>
        </w:trPr>
        <w:tc>
          <w:tcPr>
            <w:tcW w:w="81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12.</w:t>
            </w:r>
          </w:p>
        </w:tc>
        <w:tc>
          <w:tcPr>
            <w:tcW w:w="3960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Any other relevant information</w:t>
            </w:r>
          </w:p>
        </w:tc>
        <w:tc>
          <w:tcPr>
            <w:tcW w:w="963" w:type="dxa"/>
          </w:tcPr>
          <w:p w:rsidR="00DD5E2E" w:rsidRPr="0077737E" w:rsidRDefault="00DD5E2E" w:rsidP="0077737E">
            <w:pPr>
              <w:spacing w:after="0" w:line="24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DD5E2E" w:rsidRPr="0077737E" w:rsidRDefault="00DD5E2E" w:rsidP="0077737E">
            <w:pPr>
              <w:spacing w:after="0"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77737E">
              <w:rPr>
                <w:rFonts w:ascii="Arial" w:hAnsi="Arial" w:cs="Arial"/>
                <w:lang w:val="en-US" w:eastAsia="en-US"/>
              </w:rPr>
              <w:t>(Air Pollution Control Device attached with the incinerator.)</w:t>
            </w:r>
          </w:p>
        </w:tc>
      </w:tr>
    </w:tbl>
    <w:p w:rsidR="00DD5E2E" w:rsidRPr="007A5C1D" w:rsidRDefault="00DD5E2E" w:rsidP="00DD5E2E">
      <w:pPr>
        <w:spacing w:after="0" w:line="240" w:lineRule="auto"/>
        <w:jc w:val="both"/>
        <w:rPr>
          <w:rFonts w:ascii="Arial" w:hAnsi="Arial" w:cs="Arial"/>
        </w:rPr>
      </w:pPr>
    </w:p>
    <w:p w:rsidR="00DD5E2E" w:rsidRDefault="00DD5E2E" w:rsidP="00DD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that the above report is for the period from</w:t>
      </w:r>
    </w:p>
    <w:p w:rsidR="00DD5E2E" w:rsidRDefault="00DD5E2E" w:rsidP="00DD5E2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5E2E" w:rsidRDefault="00DD5E2E" w:rsidP="00DD5E2E">
      <w:pPr>
        <w:spacing w:after="0" w:line="240" w:lineRule="auto"/>
        <w:ind w:right="-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D5E2E" w:rsidRDefault="00DD5E2E" w:rsidP="00DD5E2E">
      <w:pPr>
        <w:spacing w:after="0" w:line="240" w:lineRule="auto"/>
        <w:ind w:right="-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and Signature of the Head of the Institution</w:t>
      </w:r>
    </w:p>
    <w:p w:rsidR="00DD5E2E" w:rsidRDefault="00DD5E2E" w:rsidP="00DD5E2E">
      <w:pPr>
        <w:spacing w:after="0" w:line="240" w:lineRule="auto"/>
        <w:ind w:left="-630"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:rsidR="00BB5CBA" w:rsidRPr="00DD5E2E" w:rsidRDefault="00DD5E2E" w:rsidP="00130303">
      <w:pPr>
        <w:spacing w:after="0" w:line="240" w:lineRule="auto"/>
        <w:ind w:left="-630" w:right="-720"/>
      </w:pPr>
      <w:r>
        <w:rPr>
          <w:rFonts w:ascii="Arial" w:hAnsi="Arial" w:cs="Arial"/>
          <w:b/>
          <w:sz w:val="24"/>
          <w:szCs w:val="24"/>
        </w:rPr>
        <w:t>Place:</w:t>
      </w:r>
    </w:p>
    <w:sectPr w:rsidR="00BB5CBA" w:rsidRPr="00DD5E2E" w:rsidSect="00130303">
      <w:pgSz w:w="12240" w:h="20160" w:code="5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19F"/>
    <w:multiLevelType w:val="hybridMultilevel"/>
    <w:tmpl w:val="4A96DD66"/>
    <w:lvl w:ilvl="0" w:tplc="B7D05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3895"/>
    <w:multiLevelType w:val="hybridMultilevel"/>
    <w:tmpl w:val="81D64FAC"/>
    <w:lvl w:ilvl="0" w:tplc="602E5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78E7"/>
    <w:multiLevelType w:val="hybridMultilevel"/>
    <w:tmpl w:val="5678C4A4"/>
    <w:lvl w:ilvl="0" w:tplc="A9686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63AB"/>
    <w:multiLevelType w:val="hybridMultilevel"/>
    <w:tmpl w:val="8E26CA94"/>
    <w:lvl w:ilvl="0" w:tplc="7C6A4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5A22"/>
    <w:multiLevelType w:val="hybridMultilevel"/>
    <w:tmpl w:val="D8748510"/>
    <w:lvl w:ilvl="0" w:tplc="02BC2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C62D4"/>
    <w:multiLevelType w:val="hybridMultilevel"/>
    <w:tmpl w:val="2B6AD212"/>
    <w:lvl w:ilvl="0" w:tplc="5E4E5C10">
      <w:start w:val="9"/>
      <w:numFmt w:val="lowerLetter"/>
      <w:lvlText w:val="(%1)"/>
      <w:lvlJc w:val="left"/>
      <w:pPr>
        <w:ind w:left="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6" w:hanging="360"/>
      </w:pPr>
    </w:lvl>
    <w:lvl w:ilvl="2" w:tplc="4009001B" w:tentative="1">
      <w:start w:val="1"/>
      <w:numFmt w:val="lowerRoman"/>
      <w:lvlText w:val="%3."/>
      <w:lvlJc w:val="right"/>
      <w:pPr>
        <w:ind w:left="1796" w:hanging="180"/>
      </w:pPr>
    </w:lvl>
    <w:lvl w:ilvl="3" w:tplc="4009000F" w:tentative="1">
      <w:start w:val="1"/>
      <w:numFmt w:val="decimal"/>
      <w:lvlText w:val="%4."/>
      <w:lvlJc w:val="left"/>
      <w:pPr>
        <w:ind w:left="2516" w:hanging="360"/>
      </w:pPr>
    </w:lvl>
    <w:lvl w:ilvl="4" w:tplc="40090019" w:tentative="1">
      <w:start w:val="1"/>
      <w:numFmt w:val="lowerLetter"/>
      <w:lvlText w:val="%5."/>
      <w:lvlJc w:val="left"/>
      <w:pPr>
        <w:ind w:left="3236" w:hanging="360"/>
      </w:pPr>
    </w:lvl>
    <w:lvl w:ilvl="5" w:tplc="4009001B" w:tentative="1">
      <w:start w:val="1"/>
      <w:numFmt w:val="lowerRoman"/>
      <w:lvlText w:val="%6."/>
      <w:lvlJc w:val="right"/>
      <w:pPr>
        <w:ind w:left="3956" w:hanging="180"/>
      </w:pPr>
    </w:lvl>
    <w:lvl w:ilvl="6" w:tplc="4009000F" w:tentative="1">
      <w:start w:val="1"/>
      <w:numFmt w:val="decimal"/>
      <w:lvlText w:val="%7."/>
      <w:lvlJc w:val="left"/>
      <w:pPr>
        <w:ind w:left="4676" w:hanging="360"/>
      </w:pPr>
    </w:lvl>
    <w:lvl w:ilvl="7" w:tplc="40090019" w:tentative="1">
      <w:start w:val="1"/>
      <w:numFmt w:val="lowerLetter"/>
      <w:lvlText w:val="%8."/>
      <w:lvlJc w:val="left"/>
      <w:pPr>
        <w:ind w:left="5396" w:hanging="360"/>
      </w:pPr>
    </w:lvl>
    <w:lvl w:ilvl="8" w:tplc="40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>
    <w:nsid w:val="73251650"/>
    <w:multiLevelType w:val="hybridMultilevel"/>
    <w:tmpl w:val="9F761AA2"/>
    <w:lvl w:ilvl="0" w:tplc="3EBE57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24435"/>
    <w:multiLevelType w:val="hybridMultilevel"/>
    <w:tmpl w:val="77DA55A0"/>
    <w:lvl w:ilvl="0" w:tplc="5B58D2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3AF"/>
    <w:rsid w:val="00130303"/>
    <w:rsid w:val="001F0C63"/>
    <w:rsid w:val="0077737E"/>
    <w:rsid w:val="00792803"/>
    <w:rsid w:val="00BB5CBA"/>
    <w:rsid w:val="00DD5E2E"/>
    <w:rsid w:val="00E256AC"/>
    <w:rsid w:val="00E703AF"/>
    <w:rsid w:val="00F2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63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E703AF"/>
    <w:pPr>
      <w:keepNext/>
      <w:spacing w:after="0" w:line="240" w:lineRule="auto"/>
      <w:jc w:val="center"/>
      <w:outlineLvl w:val="0"/>
    </w:pPr>
    <w:rPr>
      <w:rFonts w:ascii="Bookman Old Style" w:hAnsi="Bookman Old Style" w:cs="Times New Roman"/>
      <w:b/>
      <w:bCs/>
      <w:sz w:val="28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703AF"/>
    <w:pPr>
      <w:keepNext/>
      <w:spacing w:after="0" w:line="240" w:lineRule="auto"/>
      <w:jc w:val="center"/>
      <w:outlineLvl w:val="8"/>
    </w:pPr>
    <w:rPr>
      <w:rFonts w:ascii="Bookman Old Style" w:hAnsi="Bookman Old Style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3AF"/>
    <w:rPr>
      <w:rFonts w:ascii="Bookman Old Style" w:eastAsia="Times New Roman" w:hAnsi="Bookman Old Style" w:cs="Times New Roman"/>
      <w:b/>
      <w:bCs/>
      <w:sz w:val="28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703AF"/>
    <w:rPr>
      <w:rFonts w:ascii="Bookman Old Style" w:eastAsia="Times New Roman" w:hAnsi="Bookman Old Style" w:cs="Times New Roman"/>
      <w:b/>
      <w:bCs/>
      <w:sz w:val="32"/>
      <w:szCs w:val="24"/>
      <w:lang w:val="en-US" w:eastAsia="en-US"/>
    </w:rPr>
  </w:style>
  <w:style w:type="table" w:styleId="TableGrid">
    <w:name w:val="Table Grid"/>
    <w:basedOn w:val="TableNormal"/>
    <w:uiPriority w:val="59"/>
    <w:rsid w:val="00E70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E2E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Singh</dc:creator>
  <cp:lastModifiedBy>Bhawna</cp:lastModifiedBy>
  <cp:revision>2</cp:revision>
  <dcterms:created xsi:type="dcterms:W3CDTF">2024-08-02T11:12:00Z</dcterms:created>
  <dcterms:modified xsi:type="dcterms:W3CDTF">2024-08-02T11:12:00Z</dcterms:modified>
</cp:coreProperties>
</file>